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AA" w:rsidRDefault="00A6756B">
      <w:pPr>
        <w:pStyle w:val="Titel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-76200</wp:posOffset>
            </wp:positionV>
            <wp:extent cx="5943600" cy="10058400"/>
            <wp:effectExtent l="19050" t="0" r="0" b="0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BAA" w:rsidRPr="00A47BAA" w:rsidRDefault="00B81370">
      <w:pPr>
        <w:pStyle w:val="Titel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5943600" cy="83439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37" w:rsidRPr="00A47BAA" w:rsidRDefault="00803137" w:rsidP="00A47BAA">
                            <w:pPr>
                              <w:pStyle w:val="Titel"/>
                              <w:rPr>
                                <w:sz w:val="144"/>
                                <w:szCs w:val="144"/>
                              </w:rPr>
                            </w:pPr>
                            <w:r w:rsidRPr="00A47BAA">
                              <w:rPr>
                                <w:sz w:val="144"/>
                                <w:szCs w:val="144"/>
                              </w:rPr>
                              <w:t>BERATUNGSSCHE</w:t>
                            </w:r>
                            <w:bookmarkStart w:id="0" w:name="_GoBack"/>
                            <w:bookmarkEnd w:id="0"/>
                            <w:r w:rsidRPr="00A47BAA">
                              <w:rPr>
                                <w:sz w:val="144"/>
                                <w:szCs w:val="144"/>
                              </w:rPr>
                              <w:t>CK</w:t>
                            </w:r>
                          </w:p>
                          <w:p w:rsidR="00803137" w:rsidRDefault="00803137" w:rsidP="00A47BAA">
                            <w:pPr>
                              <w:pStyle w:val="Titel"/>
                            </w:pPr>
                          </w:p>
                          <w:p w:rsidR="00803137" w:rsidRDefault="00803137" w:rsidP="00A47BAA">
                            <w:pPr>
                              <w:pStyle w:val="Titel"/>
                            </w:pPr>
                            <w:r>
                              <w:t>im Wert von über</w:t>
                            </w:r>
                          </w:p>
                          <w:p w:rsidR="00803137" w:rsidRPr="00A47BAA" w:rsidRDefault="00803137">
                            <w:pPr>
                              <w:pStyle w:val="berschrift2"/>
                              <w:rPr>
                                <w:color w:val="333399"/>
                                <w:szCs w:val="72"/>
                              </w:rPr>
                            </w:pPr>
                            <w:r w:rsidRPr="00A47BAA">
                              <w:rPr>
                                <w:color w:val="333399"/>
                                <w:szCs w:val="72"/>
                              </w:rPr>
                              <w:t>100 Euro</w:t>
                            </w:r>
                          </w:p>
                          <w:p w:rsidR="00803137" w:rsidRDefault="00803137"/>
                          <w:p w:rsidR="00803137" w:rsidRDefault="00803137">
                            <w:pPr>
                              <w:jc w:val="center"/>
                            </w:pPr>
                          </w:p>
                          <w:p w:rsidR="00803137" w:rsidRDefault="00803137">
                            <w:pPr>
                              <w:jc w:val="center"/>
                            </w:pPr>
                          </w:p>
                          <w:p w:rsidR="00803137" w:rsidRDefault="00803137">
                            <w:pPr>
                              <w:jc w:val="center"/>
                            </w:pPr>
                          </w:p>
                          <w:p w:rsidR="00803137" w:rsidRDefault="00803137">
                            <w:pPr>
                              <w:pStyle w:val="Textkrp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03137" w:rsidRDefault="00803137">
                            <w:pPr>
                              <w:pStyle w:val="Textkrp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3137" w:rsidRDefault="00803137">
                            <w:pPr>
                              <w:pStyle w:val="Textkrp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3137" w:rsidRPr="00A47BAA" w:rsidRDefault="00803137">
                            <w:pPr>
                              <w:pStyle w:val="Textkrper"/>
                              <w:rPr>
                                <w:b/>
                                <w:sz w:val="24"/>
                              </w:rPr>
                            </w:pPr>
                            <w:r w:rsidRPr="00A47BAA">
                              <w:rPr>
                                <w:b/>
                                <w:sz w:val="24"/>
                              </w:rPr>
                              <w:t>Ihr Beratungsscheck berechtigt Sie eine umfangreiche Konzepterstellung unserer Firma in vollem Ausmaß ohne Rücksicht auf die Gesamtkosten bei ihrem Berater in Anspruch zu nehmen.</w:t>
                            </w:r>
                          </w:p>
                          <w:p w:rsidR="00803137" w:rsidRPr="00A47BAA" w:rsidRDefault="00803137">
                            <w:pPr>
                              <w:pStyle w:val="Textkrp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3137" w:rsidRPr="00A47BAA" w:rsidRDefault="00803137">
                            <w:pPr>
                              <w:pStyle w:val="Textkrp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3137" w:rsidRPr="00715CA9" w:rsidRDefault="00803137" w:rsidP="00343BAE">
                            <w:pPr>
                              <w:pStyle w:val="Textkrper"/>
                              <w:rPr>
                                <w:b/>
                              </w:rPr>
                            </w:pPr>
                            <w:r w:rsidRPr="00A47BAA">
                              <w:rPr>
                                <w:b/>
                                <w:sz w:val="24"/>
                              </w:rPr>
                              <w:t>Gültig bis.......................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>...................</w:t>
                            </w:r>
                            <w:r w:rsidRPr="00A47BAA">
                              <w:rPr>
                                <w:b/>
                                <w:sz w:val="24"/>
                              </w:rPr>
                              <w:t>.                       Unterschrift des Beraters.............................................................................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4.9pt;width:468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JKtAIAAL8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" filled="f" stroked="f">
                <v:textbox style="layout-flow:vertical;mso-layout-flow-alt:bottom-to-top">
                  <w:txbxContent>
                    <w:p w:rsidR="00803137" w:rsidRPr="00A47BAA" w:rsidRDefault="00803137" w:rsidP="00A47BAA">
                      <w:pPr>
                        <w:pStyle w:val="Titel"/>
                        <w:rPr>
                          <w:sz w:val="144"/>
                          <w:szCs w:val="144"/>
                        </w:rPr>
                      </w:pPr>
                      <w:r w:rsidRPr="00A47BAA">
                        <w:rPr>
                          <w:sz w:val="144"/>
                          <w:szCs w:val="144"/>
                        </w:rPr>
                        <w:t>BERATUNGSSCHE</w:t>
                      </w:r>
                      <w:bookmarkStart w:id="1" w:name="_GoBack"/>
                      <w:bookmarkEnd w:id="1"/>
                      <w:r w:rsidRPr="00A47BAA">
                        <w:rPr>
                          <w:sz w:val="144"/>
                          <w:szCs w:val="144"/>
                        </w:rPr>
                        <w:t>CK</w:t>
                      </w:r>
                    </w:p>
                    <w:p w:rsidR="00803137" w:rsidRDefault="00803137" w:rsidP="00A47BAA">
                      <w:pPr>
                        <w:pStyle w:val="Titel"/>
                      </w:pPr>
                    </w:p>
                    <w:p w:rsidR="00803137" w:rsidRDefault="00803137" w:rsidP="00A47BAA">
                      <w:pPr>
                        <w:pStyle w:val="Titel"/>
                      </w:pPr>
                      <w:r>
                        <w:t>im Wert von über</w:t>
                      </w:r>
                    </w:p>
                    <w:p w:rsidR="00803137" w:rsidRPr="00A47BAA" w:rsidRDefault="00803137">
                      <w:pPr>
                        <w:pStyle w:val="berschrift2"/>
                        <w:rPr>
                          <w:color w:val="333399"/>
                          <w:szCs w:val="72"/>
                        </w:rPr>
                      </w:pPr>
                      <w:r w:rsidRPr="00A47BAA">
                        <w:rPr>
                          <w:color w:val="333399"/>
                          <w:szCs w:val="72"/>
                        </w:rPr>
                        <w:t>100 Euro</w:t>
                      </w:r>
                    </w:p>
                    <w:p w:rsidR="00803137" w:rsidRDefault="00803137"/>
                    <w:p w:rsidR="00803137" w:rsidRDefault="00803137">
                      <w:pPr>
                        <w:jc w:val="center"/>
                      </w:pPr>
                    </w:p>
                    <w:p w:rsidR="00803137" w:rsidRDefault="00803137">
                      <w:pPr>
                        <w:jc w:val="center"/>
                      </w:pPr>
                    </w:p>
                    <w:p w:rsidR="00803137" w:rsidRDefault="00803137">
                      <w:pPr>
                        <w:jc w:val="center"/>
                      </w:pPr>
                    </w:p>
                    <w:p w:rsidR="00803137" w:rsidRDefault="00803137">
                      <w:pPr>
                        <w:pStyle w:val="Textkrp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03137" w:rsidRDefault="00803137">
                      <w:pPr>
                        <w:pStyle w:val="Textkrper"/>
                        <w:rPr>
                          <w:b/>
                          <w:sz w:val="24"/>
                        </w:rPr>
                      </w:pPr>
                    </w:p>
                    <w:p w:rsidR="00803137" w:rsidRDefault="00803137">
                      <w:pPr>
                        <w:pStyle w:val="Textkrper"/>
                        <w:rPr>
                          <w:b/>
                          <w:sz w:val="24"/>
                        </w:rPr>
                      </w:pPr>
                    </w:p>
                    <w:p w:rsidR="00803137" w:rsidRPr="00A47BAA" w:rsidRDefault="00803137">
                      <w:pPr>
                        <w:pStyle w:val="Textkrper"/>
                        <w:rPr>
                          <w:b/>
                          <w:sz w:val="24"/>
                        </w:rPr>
                      </w:pPr>
                      <w:r w:rsidRPr="00A47BAA">
                        <w:rPr>
                          <w:b/>
                          <w:sz w:val="24"/>
                        </w:rPr>
                        <w:t>Ihr Beratungsscheck berechtigt Sie eine umfangreiche Konzepterstellung unserer Firma in vollem Ausmaß ohne Rücksicht auf die Gesamtkosten bei ihrem Berater in Anspruch zu nehmen.</w:t>
                      </w:r>
                    </w:p>
                    <w:p w:rsidR="00803137" w:rsidRPr="00A47BAA" w:rsidRDefault="00803137">
                      <w:pPr>
                        <w:pStyle w:val="Textkrper"/>
                        <w:rPr>
                          <w:b/>
                          <w:sz w:val="24"/>
                        </w:rPr>
                      </w:pPr>
                    </w:p>
                    <w:p w:rsidR="00803137" w:rsidRPr="00A47BAA" w:rsidRDefault="00803137">
                      <w:pPr>
                        <w:pStyle w:val="Textkrper"/>
                        <w:rPr>
                          <w:b/>
                          <w:sz w:val="24"/>
                        </w:rPr>
                      </w:pPr>
                    </w:p>
                    <w:p w:rsidR="00803137" w:rsidRPr="00715CA9" w:rsidRDefault="00803137" w:rsidP="00343BAE">
                      <w:pPr>
                        <w:pStyle w:val="Textkrper"/>
                        <w:rPr>
                          <w:b/>
                        </w:rPr>
                      </w:pPr>
                      <w:r w:rsidRPr="00A47BAA">
                        <w:rPr>
                          <w:b/>
                          <w:sz w:val="24"/>
                        </w:rPr>
                        <w:t>Gültig bis.......................</w:t>
                      </w:r>
                      <w:r>
                        <w:rPr>
                          <w:b/>
                          <w:sz w:val="24"/>
                        </w:rPr>
                        <w:t>...................</w:t>
                      </w:r>
                      <w:r w:rsidRPr="00A47BAA">
                        <w:rPr>
                          <w:b/>
                          <w:sz w:val="24"/>
                        </w:rPr>
                        <w:t>.                       Unterschrift des Beraters.............................................................................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47BAA" w:rsidRDefault="00A47BAA">
      <w:pPr>
        <w:pStyle w:val="Textkrper"/>
        <w:rPr>
          <w:b/>
          <w:sz w:val="24"/>
        </w:rPr>
      </w:pPr>
    </w:p>
    <w:p w:rsidR="00A47BAA" w:rsidRDefault="00A47BAA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B81370">
      <w:pPr>
        <w:pStyle w:val="Textkrp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-5029200</wp:posOffset>
                </wp:positionV>
                <wp:extent cx="6172200" cy="10287000"/>
                <wp:effectExtent l="0" t="0" r="0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6.25pt;margin-top:-396pt;width:486pt;height:8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" stroked="f">
                <v:fill opacity="24158f"/>
              </v:rect>
            </w:pict>
          </mc:Fallback>
        </mc:AlternateContent>
      </w: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810513">
      <w:pPr>
        <w:pStyle w:val="Textkrp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1509396</wp:posOffset>
            </wp:positionH>
            <wp:positionV relativeFrom="paragraph">
              <wp:posOffset>7621</wp:posOffset>
            </wp:positionV>
            <wp:extent cx="2211705" cy="1393190"/>
            <wp:effectExtent l="0" t="400050" r="0" b="397510"/>
            <wp:wrapNone/>
            <wp:docPr id="2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17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666CCF">
      <w:pPr>
        <w:pStyle w:val="Textkrper"/>
        <w:rPr>
          <w:b/>
          <w:sz w:val="24"/>
        </w:rPr>
      </w:pPr>
    </w:p>
    <w:p w:rsidR="00666CCF" w:rsidRDefault="00810513">
      <w:pPr>
        <w:pStyle w:val="Textkrp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3533775" cy="1314450"/>
            <wp:effectExtent l="0" t="0" r="0" b="0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70" w:rsidRDefault="00113270" w:rsidP="00B0611B">
      <w:pPr>
        <w:pStyle w:val="Textkrper"/>
        <w:jc w:val="left"/>
        <w:rPr>
          <w:b/>
          <w:sz w:val="24"/>
        </w:rPr>
      </w:pPr>
    </w:p>
    <w:p w:rsidR="00666CCF" w:rsidRDefault="00666CCF" w:rsidP="00113270">
      <w:pPr>
        <w:pStyle w:val="Textkrper"/>
        <w:jc w:val="left"/>
        <w:rPr>
          <w:b/>
          <w:sz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</w:tblGrid>
      <w:tr w:rsidR="00666CCF" w:rsidTr="00666CCF">
        <w:trPr>
          <w:tblCellSpacing w:w="0" w:type="dxa"/>
        </w:trPr>
        <w:tc>
          <w:tcPr>
            <w:tcW w:w="0" w:type="auto"/>
            <w:vAlign w:val="center"/>
          </w:tcPr>
          <w:p w:rsidR="00666CCF" w:rsidRDefault="00666CCF" w:rsidP="00666CCF">
            <w:pPr>
              <w:rPr>
                <w:rFonts w:ascii="Verdana" w:hAnsi="Verdana"/>
                <w:b/>
                <w:bCs/>
                <w:color w:val="4F0008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4F0008"/>
                <w:sz w:val="16"/>
                <w:szCs w:val="16"/>
              </w:rPr>
              <w:t>Haushalt - Wohnung</w:t>
            </w:r>
          </w:p>
        </w:tc>
      </w:tr>
      <w:tr w:rsidR="00666CCF" w:rsidTr="00666CCF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666CCF" w:rsidRPr="00C1056B" w:rsidRDefault="00A6756B" w:rsidP="00666CCF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0"/>
                  <wp:effectExtent l="0" t="0" r="0" b="0"/>
                  <wp:docPr id="7" name="Bild 1" descr="tran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CCF" w:rsidRDefault="00666CCF" w:rsidP="00666CCF">
      <w:pPr>
        <w:rPr>
          <w:vanish/>
        </w:rPr>
      </w:pP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5"/>
        <w:gridCol w:w="95"/>
        <w:gridCol w:w="570"/>
      </w:tblGrid>
      <w:tr w:rsidR="00666CCF" w:rsidTr="008576E1">
        <w:trPr>
          <w:gridAfter w:val="1"/>
          <w:wAfter w:w="570" w:type="dxa"/>
          <w:tblCellSpacing w:w="0" w:type="dxa"/>
        </w:trPr>
        <w:tc>
          <w:tcPr>
            <w:tcW w:w="8250" w:type="dxa"/>
            <w:gridSpan w:val="2"/>
            <w:vAlign w:val="center"/>
          </w:tcPr>
          <w:p w:rsidR="00666CCF" w:rsidRDefault="00A6756B" w:rsidP="00B81370">
            <w:r>
              <w:rPr>
                <w:noProof/>
              </w:rPr>
              <w:drawing>
                <wp:inline distT="0" distB="0" distL="0" distR="0">
                  <wp:extent cx="9525" cy="95250"/>
                  <wp:effectExtent l="0" t="0" r="0" b="0"/>
                  <wp:docPr id="2" name="Bild 2" descr="tran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CCF" w:rsidTr="008576E1">
        <w:trPr>
          <w:tblCellSpacing w:w="0" w:type="dxa"/>
        </w:trPr>
        <w:tc>
          <w:tcPr>
            <w:tcW w:w="0" w:type="auto"/>
            <w:vAlign w:val="center"/>
          </w:tcPr>
          <w:p w:rsidR="00666CCF" w:rsidRDefault="00666CCF" w:rsidP="00666CCF">
            <w:pPr>
              <w:rPr>
                <w:rFonts w:ascii="Verdana" w:hAnsi="Verdana"/>
                <w:color w:val="4F0008"/>
                <w:sz w:val="16"/>
                <w:szCs w:val="16"/>
              </w:rPr>
            </w:pPr>
            <w:r>
              <w:rPr>
                <w:rFonts w:ascii="Verdana" w:hAnsi="Verdana"/>
                <w:color w:val="4F0008"/>
                <w:sz w:val="16"/>
                <w:szCs w:val="16"/>
              </w:rPr>
              <w:t xml:space="preserve">Diese Übersicht stellt einen reinen Prämienvergleich dar, wobei das günstigste Produkt an oberster Stelle steht. Die einzelnen Angebote erfüllen </w:t>
            </w:r>
            <w:r>
              <w:rPr>
                <w:rFonts w:ascii="Verdana" w:hAnsi="Verdana"/>
                <w:b/>
                <w:bCs/>
                <w:color w:val="4F0008"/>
                <w:sz w:val="16"/>
                <w:szCs w:val="16"/>
              </w:rPr>
              <w:t>mindestens</w:t>
            </w:r>
            <w:r>
              <w:rPr>
                <w:rFonts w:ascii="Verdana" w:hAnsi="Verdana"/>
                <w:color w:val="4F0008"/>
                <w:sz w:val="16"/>
                <w:szCs w:val="16"/>
              </w:rPr>
              <w:t xml:space="preserve"> die von Ihnen ausgewählten Anforderungen.</w:t>
            </w:r>
          </w:p>
        </w:tc>
        <w:tc>
          <w:tcPr>
            <w:tcW w:w="95" w:type="dxa"/>
          </w:tcPr>
          <w:p w:rsidR="00666CCF" w:rsidRDefault="00666CCF" w:rsidP="00666CCF">
            <w:r>
              <w:t> </w:t>
            </w:r>
          </w:p>
        </w:tc>
        <w:tc>
          <w:tcPr>
            <w:tcW w:w="570" w:type="dxa"/>
            <w:vAlign w:val="center"/>
          </w:tcPr>
          <w:p w:rsidR="00666CCF" w:rsidRDefault="00A6756B" w:rsidP="00666CCF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" name="Bild 3" descr="tran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CCF" w:rsidTr="008576E1">
        <w:trPr>
          <w:tblCellSpacing w:w="0" w:type="dxa"/>
        </w:trPr>
        <w:tc>
          <w:tcPr>
            <w:tcW w:w="8250" w:type="dxa"/>
            <w:gridSpan w:val="2"/>
          </w:tcPr>
          <w:p w:rsidR="00666CCF" w:rsidRDefault="00666CCF" w:rsidP="00666CCF">
            <w:pPr>
              <w:rPr>
                <w:rFonts w:ascii="Verdana" w:hAnsi="Verdana"/>
                <w:color w:val="4F0008"/>
                <w:sz w:val="16"/>
                <w:szCs w:val="16"/>
              </w:rPr>
            </w:pPr>
            <w:r>
              <w:rPr>
                <w:rFonts w:ascii="Verdana" w:hAnsi="Verdana"/>
                <w:color w:val="4F0008"/>
                <w:sz w:val="16"/>
                <w:szCs w:val="16"/>
              </w:rPr>
              <w:t> </w:t>
            </w:r>
          </w:p>
        </w:tc>
        <w:tc>
          <w:tcPr>
            <w:tcW w:w="570" w:type="dxa"/>
            <w:vAlign w:val="center"/>
          </w:tcPr>
          <w:p w:rsidR="00666CCF" w:rsidRDefault="00666CCF" w:rsidP="00666CCF">
            <w:pPr>
              <w:rPr>
                <w:sz w:val="20"/>
                <w:szCs w:val="20"/>
              </w:rPr>
            </w:pPr>
          </w:p>
        </w:tc>
      </w:tr>
      <w:tr w:rsidR="00666CCF" w:rsidTr="008576E1">
        <w:trPr>
          <w:tblCellSpacing w:w="0" w:type="dxa"/>
        </w:trPr>
        <w:tc>
          <w:tcPr>
            <w:tcW w:w="0" w:type="auto"/>
          </w:tcPr>
          <w:p w:rsidR="00666CCF" w:rsidRDefault="00666CCF" w:rsidP="00B81370">
            <w:pPr>
              <w:rPr>
                <w:rFonts w:ascii="Verdana" w:hAnsi="Verdana"/>
                <w:color w:val="4F0008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4F0008"/>
                <w:sz w:val="16"/>
                <w:szCs w:val="16"/>
              </w:rPr>
              <w:t>Marktübersicht von:</w:t>
            </w:r>
            <w:r>
              <w:rPr>
                <w:rFonts w:ascii="Verdana" w:hAnsi="Verdana"/>
                <w:color w:val="4F0008"/>
                <w:sz w:val="16"/>
                <w:szCs w:val="16"/>
              </w:rPr>
              <w:br/>
            </w:r>
            <w:r w:rsidR="00803137">
              <w:rPr>
                <w:rFonts w:ascii="Verdana" w:hAnsi="Verdana"/>
                <w:color w:val="4F0008"/>
                <w:sz w:val="16"/>
                <w:szCs w:val="16"/>
              </w:rPr>
              <w:t>Vermögensberatung Alles in einer Hand</w:t>
            </w:r>
            <w:r w:rsidR="00803137">
              <w:rPr>
                <w:rFonts w:ascii="Verdana" w:hAnsi="Verdana"/>
                <w:color w:val="4F0008"/>
                <w:sz w:val="16"/>
                <w:szCs w:val="16"/>
              </w:rPr>
              <w:br/>
            </w:r>
            <w:r w:rsidR="00803137">
              <w:rPr>
                <w:rFonts w:ascii="Verdana" w:hAnsi="Verdana"/>
                <w:color w:val="4F0008"/>
                <w:sz w:val="16"/>
                <w:szCs w:val="16"/>
              </w:rPr>
              <w:br/>
              <w:t>office@allesineinerhand.com</w:t>
            </w:r>
            <w:r>
              <w:rPr>
                <w:rFonts w:ascii="Verdana" w:hAnsi="Verdana"/>
                <w:color w:val="4F0008"/>
                <w:sz w:val="16"/>
                <w:szCs w:val="16"/>
              </w:rPr>
              <w:br/>
            </w:r>
          </w:p>
        </w:tc>
        <w:tc>
          <w:tcPr>
            <w:tcW w:w="95" w:type="dxa"/>
            <w:vAlign w:val="center"/>
          </w:tcPr>
          <w:p w:rsidR="00666CCF" w:rsidRDefault="00A6756B" w:rsidP="00666CCF">
            <w:r>
              <w:rPr>
                <w:noProof/>
              </w:rPr>
              <w:drawing>
                <wp:inline distT="0" distB="0" distL="0" distR="0">
                  <wp:extent cx="47625" cy="9525"/>
                  <wp:effectExtent l="0" t="0" r="0" b="0"/>
                  <wp:docPr id="4" name="Bild 4" descr="tran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666CCF" w:rsidRDefault="00666CCF" w:rsidP="00666CCF">
            <w:pPr>
              <w:rPr>
                <w:rFonts w:ascii="Verdana" w:hAnsi="Verdana"/>
                <w:color w:val="4F0008"/>
                <w:sz w:val="16"/>
                <w:szCs w:val="16"/>
              </w:rPr>
            </w:pPr>
          </w:p>
        </w:tc>
      </w:tr>
      <w:tr w:rsidR="00666CCF" w:rsidTr="008576E1">
        <w:trPr>
          <w:tblCellSpacing w:w="0" w:type="dxa"/>
        </w:trPr>
        <w:tc>
          <w:tcPr>
            <w:tcW w:w="8820" w:type="dxa"/>
            <w:gridSpan w:val="3"/>
            <w:vAlign w:val="center"/>
          </w:tcPr>
          <w:p w:rsidR="00666CCF" w:rsidRPr="00C1056B" w:rsidRDefault="00A6756B" w:rsidP="00666CCF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0"/>
                  <wp:effectExtent l="0" t="0" r="0" b="0"/>
                  <wp:docPr id="5" name="Bild 5" descr="tran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7CB">
              <w:rPr>
                <w:rFonts w:ascii="Verdana" w:hAnsi="Verdana"/>
                <w:color w:val="4F0008"/>
                <w:sz w:val="16"/>
                <w:szCs w:val="16"/>
              </w:rPr>
              <w:t xml:space="preserve"> Wohnfläche: 72 m</w:t>
            </w:r>
            <w:r w:rsidR="00DC57CB">
              <w:rPr>
                <w:rFonts w:ascii="Verdana" w:hAnsi="Verdana"/>
                <w:color w:val="4F0008"/>
                <w:sz w:val="16"/>
                <w:szCs w:val="16"/>
                <w:vertAlign w:val="superscript"/>
              </w:rPr>
              <w:t>2</w:t>
            </w:r>
            <w:r w:rsidR="00DC57CB">
              <w:rPr>
                <w:rFonts w:ascii="Verdana" w:hAnsi="Verdana"/>
                <w:color w:val="4F0008"/>
                <w:sz w:val="16"/>
                <w:szCs w:val="16"/>
              </w:rPr>
              <w:t>, Ausstattung: solide, Deckungsart: erweiterter Schutz</w:t>
            </w:r>
          </w:p>
        </w:tc>
      </w:tr>
    </w:tbl>
    <w:p w:rsidR="00666CCF" w:rsidRDefault="00666CCF" w:rsidP="00666CCF">
      <w:pPr>
        <w:rPr>
          <w:vanish/>
        </w:rPr>
      </w:pPr>
    </w:p>
    <w:tbl>
      <w:tblPr>
        <w:tblW w:w="8820" w:type="dxa"/>
        <w:tblCellSpacing w:w="0" w:type="dxa"/>
        <w:shd w:val="clear" w:color="auto" w:fill="00008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</w:tblGrid>
      <w:tr w:rsidR="00666CCF" w:rsidTr="00113270">
        <w:trPr>
          <w:tblCellSpacing w:w="0" w:type="dxa"/>
        </w:trPr>
        <w:tc>
          <w:tcPr>
            <w:tcW w:w="8820" w:type="dxa"/>
            <w:shd w:val="clear" w:color="auto" w:fill="000080"/>
            <w:vAlign w:val="center"/>
          </w:tcPr>
          <w:tbl>
            <w:tblPr>
              <w:tblW w:w="8921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2026"/>
              <w:gridCol w:w="1514"/>
              <w:gridCol w:w="2020"/>
              <w:gridCol w:w="1751"/>
              <w:gridCol w:w="89"/>
            </w:tblGrid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DCDCDC"/>
                  <w:vAlign w:val="center"/>
                </w:tcPr>
                <w:p w:rsidR="00666CCF" w:rsidRDefault="00A6756B" w:rsidP="00666CCF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Bild 6" descr="tran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ran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18" w:type="dxa"/>
                  <w:shd w:val="clear" w:color="auto" w:fill="DCDCDC"/>
                </w:tcPr>
                <w:p w:rsidR="00666CCF" w:rsidRDefault="00666CCF" w:rsidP="00666CCF">
                  <w:pPr>
                    <w:jc w:val="center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Versicherungsprodukt</w:t>
                  </w:r>
                </w:p>
              </w:tc>
              <w:tc>
                <w:tcPr>
                  <w:tcW w:w="875" w:type="dxa"/>
                  <w:shd w:val="clear" w:color="auto" w:fill="DCDCDC"/>
                </w:tcPr>
                <w:p w:rsidR="00666CCF" w:rsidRDefault="00666CCF" w:rsidP="00666CCF">
                  <w:pPr>
                    <w:jc w:val="center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Prämie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  <w:t>(monatlich)</w:t>
                  </w:r>
                </w:p>
              </w:tc>
              <w:tc>
                <w:tcPr>
                  <w:tcW w:w="1019" w:type="dxa"/>
                  <w:shd w:val="clear" w:color="auto" w:fill="DCDCDC"/>
                </w:tcPr>
                <w:p w:rsidR="00666CCF" w:rsidRDefault="00666CCF" w:rsidP="00666CCF">
                  <w:pPr>
                    <w:jc w:val="center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Selbstbehalt</w:t>
                  </w:r>
                </w:p>
              </w:tc>
              <w:tc>
                <w:tcPr>
                  <w:tcW w:w="2473" w:type="dxa"/>
                  <w:shd w:val="clear" w:color="auto" w:fill="DCDCDC"/>
                </w:tcPr>
                <w:p w:rsidR="00666CCF" w:rsidRDefault="00666CCF" w:rsidP="00666CCF">
                  <w:pPr>
                    <w:jc w:val="center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Versicherungssumme</w:t>
                  </w:r>
                </w:p>
              </w:tc>
              <w:tc>
                <w:tcPr>
                  <w:tcW w:w="80" w:type="dxa"/>
                  <w:shd w:val="clear" w:color="auto" w:fill="DCDCDC"/>
                </w:tcPr>
                <w:p w:rsidR="00666CCF" w:rsidRDefault="00666CCF" w:rsidP="00666CCF">
                  <w:pPr>
                    <w:jc w:val="center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E2E2E2"/>
                </w:tcPr>
                <w:p w:rsidR="00666CCF" w:rsidRDefault="002A1F77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18pt" o:ole="">
                        <v:imagedata r:id="rId10" o:title=""/>
                      </v:shape>
                      <w:control r:id="rId11" w:name="DefaultOcxName1" w:shapeid="_x0000_i1026"/>
                    </w:object>
                  </w:r>
                </w:p>
              </w:tc>
              <w:tc>
                <w:tcPr>
                  <w:tcW w:w="4218" w:type="dxa"/>
                  <w:shd w:val="clear" w:color="auto" w:fill="E2E2E2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OÖ DaHeim-Superschutz </w:t>
                  </w:r>
                </w:p>
              </w:tc>
              <w:tc>
                <w:tcPr>
                  <w:tcW w:w="875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9,64 €</w:t>
                  </w:r>
                  <w:r w:rsidR="002A1F77">
                    <w:object w:dxaOrig="1440" w:dyaOrig="1440">
                      <v:shape id="_x0000_i1028" type="#_x0000_t75" style="width:1in;height:18pt" o:ole="">
                        <v:imagedata r:id="rId12" o:title=""/>
                      </v:shape>
                      <w:control r:id="rId13" w:name="DefaultOcxName2" w:shapeid="_x0000_i1028"/>
                    </w:object>
                  </w:r>
                </w:p>
              </w:tc>
              <w:tc>
                <w:tcPr>
                  <w:tcW w:w="1019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30" type="#_x0000_t75" style="width:1in;height:18pt" o:ole="">
                        <v:imagedata r:id="rId14" o:title=""/>
                      </v:shape>
                      <w:control r:id="rId15" w:name="DefaultOcxName3" w:shapeid="_x0000_i1030"/>
                    </w:object>
                  </w:r>
                </w:p>
              </w:tc>
              <w:tc>
                <w:tcPr>
                  <w:tcW w:w="2473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59.040,00 €</w:t>
                  </w:r>
                </w:p>
              </w:tc>
              <w:tc>
                <w:tcPr>
                  <w:tcW w:w="80" w:type="dxa"/>
                  <w:shd w:val="clear" w:color="auto" w:fill="E2E2E2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32" type="#_x0000_t75" style="width:1in;height:18pt" o:ole="">
                        <v:imagedata r:id="rId16" o:title=""/>
                      </v:shape>
                      <w:control r:id="rId17" w:name="DefaultOcxName5" w:shapeid="_x0000_i1032"/>
                    </w:object>
                  </w:r>
                </w:p>
              </w:tc>
              <w:tc>
                <w:tcPr>
                  <w:tcW w:w="4218" w:type="dxa"/>
                  <w:shd w:val="clear" w:color="auto" w:fill="F4F4F4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GRAWE Haushalt-Topschutz </w:t>
                  </w:r>
                </w:p>
              </w:tc>
              <w:tc>
                <w:tcPr>
                  <w:tcW w:w="875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11,66 €</w:t>
                  </w:r>
                  <w:r w:rsidR="002A1F77">
                    <w:object w:dxaOrig="1440" w:dyaOrig="1440">
                      <v:shape id="_x0000_i1034" type="#_x0000_t75" style="width:1in;height:18pt" o:ole="">
                        <v:imagedata r:id="rId18" o:title=""/>
                      </v:shape>
                      <w:control r:id="rId19" w:name="DefaultOcxName6" w:shapeid="_x0000_i1034"/>
                    </w:object>
                  </w:r>
                </w:p>
              </w:tc>
              <w:tc>
                <w:tcPr>
                  <w:tcW w:w="1019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36" type="#_x0000_t75" style="width:1in;height:18pt" o:ole="">
                        <v:imagedata r:id="rId20" o:title=""/>
                      </v:shape>
                      <w:control r:id="rId21" w:name="DefaultOcxName7" w:shapeid="_x0000_i1036"/>
                    </w:object>
                  </w:r>
                </w:p>
              </w:tc>
              <w:tc>
                <w:tcPr>
                  <w:tcW w:w="2473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64.800,00 €</w:t>
                  </w:r>
                </w:p>
              </w:tc>
              <w:tc>
                <w:tcPr>
                  <w:tcW w:w="80" w:type="dxa"/>
                  <w:shd w:val="clear" w:color="auto" w:fill="F4F4F4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38" type="#_x0000_t75" style="width:1in;height:18pt" o:ole="">
                        <v:imagedata r:id="rId22" o:title=""/>
                      </v:shape>
                      <w:control r:id="rId23" w:name="DefaultOcxName9" w:shapeid="_x0000_i1038"/>
                    </w:object>
                  </w:r>
                </w:p>
              </w:tc>
              <w:tc>
                <w:tcPr>
                  <w:tcW w:w="4218" w:type="dxa"/>
                  <w:shd w:val="clear" w:color="auto" w:fill="E2E2E2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VAV Haushaltsversicherung Classic Plus</w:t>
                  </w:r>
                </w:p>
              </w:tc>
              <w:tc>
                <w:tcPr>
                  <w:tcW w:w="875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12,15 €</w:t>
                  </w:r>
                  <w:r w:rsidR="002A1F77">
                    <w:object w:dxaOrig="1440" w:dyaOrig="1440">
                      <v:shape id="_x0000_i1040" type="#_x0000_t75" style="width:1in;height:18pt" o:ole="">
                        <v:imagedata r:id="rId24" o:title=""/>
                      </v:shape>
                      <w:control r:id="rId25" w:name="DefaultOcxName10" w:shapeid="_x0000_i1040"/>
                    </w:object>
                  </w:r>
                </w:p>
              </w:tc>
              <w:tc>
                <w:tcPr>
                  <w:tcW w:w="1019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42" type="#_x0000_t75" style="width:1in;height:18pt" o:ole="">
                        <v:imagedata r:id="rId26" o:title=""/>
                      </v:shape>
                      <w:control r:id="rId27" w:name="DefaultOcxName11" w:shapeid="_x0000_i1042"/>
                    </w:object>
                  </w:r>
                </w:p>
              </w:tc>
              <w:tc>
                <w:tcPr>
                  <w:tcW w:w="2473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72.000,00 €</w:t>
                  </w:r>
                </w:p>
              </w:tc>
              <w:tc>
                <w:tcPr>
                  <w:tcW w:w="80" w:type="dxa"/>
                  <w:shd w:val="clear" w:color="auto" w:fill="E2E2E2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44" type="#_x0000_t75" style="width:1in;height:18pt" o:ole="">
                        <v:imagedata r:id="rId28" o:title=""/>
                      </v:shape>
                      <w:control r:id="rId29" w:name="DefaultOcxName13" w:shapeid="_x0000_i1044"/>
                    </w:object>
                  </w:r>
                </w:p>
              </w:tc>
              <w:tc>
                <w:tcPr>
                  <w:tcW w:w="4218" w:type="dxa"/>
                  <w:shd w:val="clear" w:color="auto" w:fill="F4F4F4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Donau-Brokerline Makler´s Best Haushalt Superschutz </w:t>
                  </w:r>
                </w:p>
              </w:tc>
              <w:tc>
                <w:tcPr>
                  <w:tcW w:w="875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12,31 €</w:t>
                  </w:r>
                  <w:r w:rsidR="002A1F77">
                    <w:object w:dxaOrig="1440" w:dyaOrig="1440">
                      <v:shape id="_x0000_i1046" type="#_x0000_t75" style="width:1in;height:18pt" o:ole="">
                        <v:imagedata r:id="rId30" o:title=""/>
                      </v:shape>
                      <w:control r:id="rId31" w:name="DefaultOcxName14" w:shapeid="_x0000_i1046"/>
                    </w:object>
                  </w:r>
                </w:p>
              </w:tc>
              <w:tc>
                <w:tcPr>
                  <w:tcW w:w="1019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48" type="#_x0000_t75" style="width:1in;height:18pt" o:ole="">
                        <v:imagedata r:id="rId32" o:title=""/>
                      </v:shape>
                      <w:control r:id="rId33" w:name="DefaultOcxName15" w:shapeid="_x0000_i1048"/>
                    </w:object>
                  </w:r>
                </w:p>
              </w:tc>
              <w:tc>
                <w:tcPr>
                  <w:tcW w:w="2473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70.776,00 €</w:t>
                  </w:r>
                </w:p>
              </w:tc>
              <w:tc>
                <w:tcPr>
                  <w:tcW w:w="80" w:type="dxa"/>
                  <w:shd w:val="clear" w:color="auto" w:fill="F4F4F4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rHeight w:val="520"/>
                <w:tblCellSpacing w:w="7" w:type="dxa"/>
              </w:trPr>
              <w:tc>
                <w:tcPr>
                  <w:tcW w:w="158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50" type="#_x0000_t75" style="width:1in;height:18pt" o:ole="">
                        <v:imagedata r:id="rId34" o:title=""/>
                      </v:shape>
                      <w:control r:id="rId35" w:name="DefaultOcxName17" w:shapeid="_x0000_i1050"/>
                    </w:object>
                  </w:r>
                </w:p>
              </w:tc>
              <w:tc>
                <w:tcPr>
                  <w:tcW w:w="4218" w:type="dxa"/>
                  <w:shd w:val="clear" w:color="auto" w:fill="E2E2E2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Wr. Städtische Haushaltsversicherung System Plus Medium </w:t>
                  </w:r>
                </w:p>
              </w:tc>
              <w:tc>
                <w:tcPr>
                  <w:tcW w:w="875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12,36 €</w:t>
                  </w:r>
                  <w:r w:rsidR="002A1F77">
                    <w:object w:dxaOrig="1440" w:dyaOrig="1440">
                      <v:shape id="_x0000_i1052" type="#_x0000_t75" style="width:1in;height:18pt" o:ole="">
                        <v:imagedata r:id="rId36" o:title=""/>
                      </v:shape>
                      <w:control r:id="rId37" w:name="DefaultOcxName18" w:shapeid="_x0000_i1052"/>
                    </w:object>
                  </w:r>
                </w:p>
              </w:tc>
              <w:tc>
                <w:tcPr>
                  <w:tcW w:w="1019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54" type="#_x0000_t75" style="width:1in;height:18pt" o:ole="">
                        <v:imagedata r:id="rId38" o:title=""/>
                      </v:shape>
                      <w:control r:id="rId39" w:name="DefaultOcxName19" w:shapeid="_x0000_i1054"/>
                    </w:object>
                  </w:r>
                </w:p>
              </w:tc>
              <w:tc>
                <w:tcPr>
                  <w:tcW w:w="2473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67.176,00 €</w:t>
                  </w:r>
                </w:p>
              </w:tc>
              <w:tc>
                <w:tcPr>
                  <w:tcW w:w="80" w:type="dxa"/>
                  <w:shd w:val="clear" w:color="auto" w:fill="E2E2E2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56" type="#_x0000_t75" style="width:1in;height:18pt" o:ole="">
                        <v:imagedata r:id="rId40" o:title=""/>
                      </v:shape>
                      <w:control r:id="rId41" w:name="DefaultOcxName21" w:shapeid="_x0000_i1056"/>
                    </w:object>
                  </w:r>
                </w:p>
              </w:tc>
              <w:tc>
                <w:tcPr>
                  <w:tcW w:w="4218" w:type="dxa"/>
                  <w:shd w:val="clear" w:color="auto" w:fill="F4F4F4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Basler Haushalt-Gesamtschutz </w:t>
                  </w:r>
                </w:p>
              </w:tc>
              <w:tc>
                <w:tcPr>
                  <w:tcW w:w="875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12,47 €</w:t>
                  </w:r>
                  <w:r w:rsidR="002A1F77">
                    <w:object w:dxaOrig="1440" w:dyaOrig="1440">
                      <v:shape id="_x0000_i1058" type="#_x0000_t75" style="width:1in;height:18pt" o:ole="">
                        <v:imagedata r:id="rId42" o:title=""/>
                      </v:shape>
                      <w:control r:id="rId43" w:name="DefaultOcxName22" w:shapeid="_x0000_i1058"/>
                    </w:object>
                  </w:r>
                </w:p>
              </w:tc>
              <w:tc>
                <w:tcPr>
                  <w:tcW w:w="1019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60" type="#_x0000_t75" style="width:1in;height:18pt" o:ole="">
                        <v:imagedata r:id="rId44" o:title=""/>
                      </v:shape>
                      <w:control r:id="rId45" w:name="DefaultOcxName23" w:shapeid="_x0000_i1060"/>
                    </w:object>
                  </w:r>
                </w:p>
              </w:tc>
              <w:tc>
                <w:tcPr>
                  <w:tcW w:w="2473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64.800,00 €</w:t>
                  </w:r>
                </w:p>
              </w:tc>
              <w:tc>
                <w:tcPr>
                  <w:tcW w:w="80" w:type="dxa"/>
                  <w:shd w:val="clear" w:color="auto" w:fill="F4F4F4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62" type="#_x0000_t75" style="width:1in;height:18pt" o:ole="">
                        <v:imagedata r:id="rId46" o:title=""/>
                      </v:shape>
                      <w:control r:id="rId47" w:name="DefaultOcxName25" w:shapeid="_x0000_i1062"/>
                    </w:object>
                  </w:r>
                </w:p>
              </w:tc>
              <w:tc>
                <w:tcPr>
                  <w:tcW w:w="4218" w:type="dxa"/>
                  <w:shd w:val="clear" w:color="auto" w:fill="E2E2E2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VAV Haushaltsversicherung Top Plus</w:t>
                  </w:r>
                </w:p>
              </w:tc>
              <w:tc>
                <w:tcPr>
                  <w:tcW w:w="875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12,85 €</w:t>
                  </w:r>
                  <w:r w:rsidR="002A1F77">
                    <w:object w:dxaOrig="1440" w:dyaOrig="1440">
                      <v:shape id="_x0000_i1064" type="#_x0000_t75" style="width:1in;height:18pt" o:ole="">
                        <v:imagedata r:id="rId48" o:title=""/>
                      </v:shape>
                      <w:control r:id="rId49" w:name="DefaultOcxName26" w:shapeid="_x0000_i1064"/>
                    </w:object>
                  </w:r>
                </w:p>
              </w:tc>
              <w:tc>
                <w:tcPr>
                  <w:tcW w:w="1019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66" type="#_x0000_t75" style="width:1in;height:18pt" o:ole="">
                        <v:imagedata r:id="rId50" o:title=""/>
                      </v:shape>
                      <w:control r:id="rId51" w:name="DefaultOcxName27" w:shapeid="_x0000_i1066"/>
                    </w:object>
                  </w:r>
                </w:p>
              </w:tc>
              <w:tc>
                <w:tcPr>
                  <w:tcW w:w="2473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Ohne Versicherungssumme </w:t>
                  </w:r>
                </w:p>
              </w:tc>
              <w:tc>
                <w:tcPr>
                  <w:tcW w:w="80" w:type="dxa"/>
                  <w:shd w:val="clear" w:color="auto" w:fill="E2E2E2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68" type="#_x0000_t75" style="width:1in;height:18pt" o:ole="">
                        <v:imagedata r:id="rId52" o:title=""/>
                      </v:shape>
                      <w:control r:id="rId53" w:name="DefaultOcxName29" w:shapeid="_x0000_i1068"/>
                    </w:object>
                  </w:r>
                </w:p>
              </w:tc>
              <w:tc>
                <w:tcPr>
                  <w:tcW w:w="4218" w:type="dxa"/>
                  <w:shd w:val="clear" w:color="auto" w:fill="F4F4F4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Wr. Städtische Haushaltsversicherung System Plus Large </w:t>
                  </w:r>
                </w:p>
              </w:tc>
              <w:tc>
                <w:tcPr>
                  <w:tcW w:w="875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12,98 €</w:t>
                  </w:r>
                  <w:r w:rsidR="002A1F77">
                    <w:object w:dxaOrig="1440" w:dyaOrig="1440">
                      <v:shape id="_x0000_i1070" type="#_x0000_t75" style="width:1in;height:18pt" o:ole="">
                        <v:imagedata r:id="rId54" o:title=""/>
                      </v:shape>
                      <w:control r:id="rId55" w:name="DefaultOcxName30" w:shapeid="_x0000_i1070"/>
                    </w:object>
                  </w:r>
                </w:p>
              </w:tc>
              <w:tc>
                <w:tcPr>
                  <w:tcW w:w="1019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72" type="#_x0000_t75" style="width:1in;height:18pt" o:ole="">
                        <v:imagedata r:id="rId56" o:title=""/>
                      </v:shape>
                      <w:control r:id="rId57" w:name="DefaultOcxName31" w:shapeid="_x0000_i1072"/>
                    </w:object>
                  </w:r>
                </w:p>
              </w:tc>
              <w:tc>
                <w:tcPr>
                  <w:tcW w:w="2473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67.176,00 €</w:t>
                  </w:r>
                </w:p>
              </w:tc>
              <w:tc>
                <w:tcPr>
                  <w:tcW w:w="80" w:type="dxa"/>
                  <w:shd w:val="clear" w:color="auto" w:fill="F4F4F4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74" type="#_x0000_t75" style="width:1in;height:18pt" o:ole="">
                        <v:imagedata r:id="rId58" o:title=""/>
                      </v:shape>
                      <w:control r:id="rId59" w:name="DefaultOcxName33" w:shapeid="_x0000_i1074"/>
                    </w:object>
                  </w:r>
                </w:p>
              </w:tc>
              <w:tc>
                <w:tcPr>
                  <w:tcW w:w="4218" w:type="dxa"/>
                  <w:shd w:val="clear" w:color="auto" w:fill="E2E2E2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Merkur Top-Schutz</w:t>
                  </w:r>
                </w:p>
              </w:tc>
              <w:tc>
                <w:tcPr>
                  <w:tcW w:w="875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13,15 €</w:t>
                  </w:r>
                  <w:r w:rsidR="002A1F77">
                    <w:object w:dxaOrig="1440" w:dyaOrig="1440">
                      <v:shape id="_x0000_i1076" type="#_x0000_t75" style="width:1in;height:18pt" o:ole="">
                        <v:imagedata r:id="rId60" o:title=""/>
                      </v:shape>
                      <w:control r:id="rId61" w:name="DefaultOcxName34" w:shapeid="_x0000_i1076"/>
                    </w:object>
                  </w:r>
                </w:p>
              </w:tc>
              <w:tc>
                <w:tcPr>
                  <w:tcW w:w="1019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78" type="#_x0000_t75" style="width:1in;height:18pt" o:ole="">
                        <v:imagedata r:id="rId62" o:title=""/>
                      </v:shape>
                      <w:control r:id="rId63" w:name="DefaultOcxName35" w:shapeid="_x0000_i1078"/>
                    </w:object>
                  </w:r>
                </w:p>
              </w:tc>
              <w:tc>
                <w:tcPr>
                  <w:tcW w:w="2473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60.120,00 €</w:t>
                  </w:r>
                </w:p>
              </w:tc>
              <w:tc>
                <w:tcPr>
                  <w:tcW w:w="80" w:type="dxa"/>
                  <w:shd w:val="clear" w:color="auto" w:fill="E2E2E2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80" type="#_x0000_t75" style="width:1in;height:18pt" o:ole="">
                        <v:imagedata r:id="rId64" o:title=""/>
                      </v:shape>
                      <w:control r:id="rId65" w:name="DefaultOcxName37" w:shapeid="_x0000_i1080"/>
                    </w:object>
                  </w:r>
                </w:p>
              </w:tc>
              <w:tc>
                <w:tcPr>
                  <w:tcW w:w="4218" w:type="dxa"/>
                  <w:shd w:val="clear" w:color="auto" w:fill="F4F4F4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Wüstenrot Haushaltsversicherung</w:t>
                  </w:r>
                </w:p>
              </w:tc>
              <w:tc>
                <w:tcPr>
                  <w:tcW w:w="875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13,20 €</w:t>
                  </w:r>
                  <w:r w:rsidR="002A1F77">
                    <w:object w:dxaOrig="1440" w:dyaOrig="1440">
                      <v:shape id="_x0000_i1082" type="#_x0000_t75" style="width:1in;height:18pt" o:ole="">
                        <v:imagedata r:id="rId66" o:title=""/>
                      </v:shape>
                      <w:control r:id="rId67" w:name="DefaultOcxName38" w:shapeid="_x0000_i1082"/>
                    </w:object>
                  </w:r>
                </w:p>
              </w:tc>
              <w:tc>
                <w:tcPr>
                  <w:tcW w:w="1019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84" type="#_x0000_t75" style="width:1in;height:18pt" o:ole="">
                        <v:imagedata r:id="rId68" o:title=""/>
                      </v:shape>
                      <w:control r:id="rId69" w:name="DefaultOcxName39" w:shapeid="_x0000_i1084"/>
                    </w:object>
                  </w:r>
                </w:p>
              </w:tc>
              <w:tc>
                <w:tcPr>
                  <w:tcW w:w="2473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100.000,00 €</w:t>
                  </w:r>
                </w:p>
              </w:tc>
              <w:tc>
                <w:tcPr>
                  <w:tcW w:w="80" w:type="dxa"/>
                  <w:shd w:val="clear" w:color="auto" w:fill="F4F4F4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rHeight w:val="460"/>
                <w:tblCellSpacing w:w="7" w:type="dxa"/>
              </w:trPr>
              <w:tc>
                <w:tcPr>
                  <w:tcW w:w="158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86" type="#_x0000_t75" style="width:1in;height:18pt" o:ole="">
                        <v:imagedata r:id="rId70" o:title=""/>
                      </v:shape>
                      <w:control r:id="rId71" w:name="DefaultOcxName41" w:shapeid="_x0000_i1086"/>
                    </w:object>
                  </w:r>
                </w:p>
              </w:tc>
              <w:tc>
                <w:tcPr>
                  <w:tcW w:w="4218" w:type="dxa"/>
                  <w:shd w:val="clear" w:color="auto" w:fill="E2E2E2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UNIQA Wohnung Top 2 </w:t>
                  </w:r>
                </w:p>
              </w:tc>
              <w:tc>
                <w:tcPr>
                  <w:tcW w:w="875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13,98 €</w:t>
                  </w:r>
                  <w:r w:rsidR="002A1F77">
                    <w:object w:dxaOrig="1440" w:dyaOrig="1440">
                      <v:shape id="_x0000_i1088" type="#_x0000_t75" style="width:1in;height:18pt" o:ole="">
                        <v:imagedata r:id="rId72" o:title=""/>
                      </v:shape>
                      <w:control r:id="rId73" w:name="DefaultOcxName42" w:shapeid="_x0000_i1088"/>
                    </w:object>
                  </w:r>
                </w:p>
              </w:tc>
              <w:tc>
                <w:tcPr>
                  <w:tcW w:w="1019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90" type="#_x0000_t75" style="width:1in;height:18pt" o:ole="">
                        <v:imagedata r:id="rId74" o:title=""/>
                      </v:shape>
                      <w:control r:id="rId75" w:name="DefaultOcxName43" w:shapeid="_x0000_i1090"/>
                    </w:object>
                  </w:r>
                </w:p>
              </w:tc>
              <w:tc>
                <w:tcPr>
                  <w:tcW w:w="2473" w:type="dxa"/>
                  <w:shd w:val="clear" w:color="auto" w:fill="E2E2E2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56.520,00 €</w:t>
                  </w:r>
                </w:p>
              </w:tc>
              <w:tc>
                <w:tcPr>
                  <w:tcW w:w="80" w:type="dxa"/>
                  <w:shd w:val="clear" w:color="auto" w:fill="E2E2E2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  <w:tr w:rsidR="00666CCF" w:rsidTr="00113270">
              <w:trPr>
                <w:tblCellSpacing w:w="7" w:type="dxa"/>
              </w:trPr>
              <w:tc>
                <w:tcPr>
                  <w:tcW w:w="158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68000D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t> </w:t>
                  </w:r>
                  <w:r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br/>
                  </w:r>
                  <w:r w:rsidR="002A1F77">
                    <w:rPr>
                      <w:rFonts w:ascii="Verdana" w:hAnsi="Verdana"/>
                      <w:color w:val="68000D"/>
                      <w:sz w:val="14"/>
                      <w:szCs w:val="14"/>
                    </w:rPr>
                    <w:object w:dxaOrig="1440" w:dyaOrig="1440">
                      <v:shape id="_x0000_i1092" type="#_x0000_t75" style="width:1in;height:18pt" o:ole="">
                        <v:imagedata r:id="rId76" o:title=""/>
                      </v:shape>
                      <w:control r:id="rId77" w:name="DefaultOcxName45" w:shapeid="_x0000_i1092"/>
                    </w:object>
                  </w:r>
                </w:p>
              </w:tc>
              <w:tc>
                <w:tcPr>
                  <w:tcW w:w="4218" w:type="dxa"/>
                  <w:shd w:val="clear" w:color="auto" w:fill="F4F4F4"/>
                </w:tcPr>
                <w:p w:rsidR="00666CCF" w:rsidRDefault="00666CCF" w:rsidP="00666CCF">
                  <w:pP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 xml:space="preserve">Zürich Haushalt Inklusivschutz </w:t>
                  </w:r>
                </w:p>
              </w:tc>
              <w:tc>
                <w:tcPr>
                  <w:tcW w:w="875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14,52 €</w:t>
                  </w:r>
                  <w:r w:rsidR="002A1F77">
                    <w:object w:dxaOrig="1440" w:dyaOrig="1440">
                      <v:shape id="_x0000_i1094" type="#_x0000_t75" style="width:1in;height:18pt" o:ole="">
                        <v:imagedata r:id="rId78" o:title=""/>
                      </v:shape>
                      <w:control r:id="rId79" w:name="DefaultOcxName46" w:shapeid="_x0000_i1094"/>
                    </w:object>
                  </w:r>
                </w:p>
              </w:tc>
              <w:tc>
                <w:tcPr>
                  <w:tcW w:w="1019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0,00 € </w:t>
                  </w:r>
                  <w:r w:rsidR="002A1F77">
                    <w:object w:dxaOrig="1440" w:dyaOrig="1440">
                      <v:shape id="_x0000_i1096" type="#_x0000_t75" style="width:1in;height:18pt" o:ole="">
                        <v:imagedata r:id="rId80" o:title=""/>
                      </v:shape>
                      <w:control r:id="rId81" w:name="DefaultOcxName47" w:shapeid="_x0000_i1096"/>
                    </w:object>
                  </w:r>
                </w:p>
              </w:tc>
              <w:tc>
                <w:tcPr>
                  <w:tcW w:w="2473" w:type="dxa"/>
                  <w:shd w:val="clear" w:color="auto" w:fill="F4F4F4"/>
                </w:tcPr>
                <w:p w:rsidR="00666CCF" w:rsidRDefault="00666CCF" w:rsidP="00666CCF">
                  <w:pPr>
                    <w:jc w:val="right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 72.000,00 €</w:t>
                  </w:r>
                </w:p>
              </w:tc>
              <w:tc>
                <w:tcPr>
                  <w:tcW w:w="80" w:type="dxa"/>
                  <w:shd w:val="clear" w:color="auto" w:fill="F4F4F4"/>
                </w:tcPr>
                <w:p w:rsidR="00666CCF" w:rsidRDefault="00666CCF" w:rsidP="00666CCF">
                  <w:pPr>
                    <w:jc w:val="center"/>
                  </w:pPr>
                </w:p>
              </w:tc>
            </w:tr>
          </w:tbl>
          <w:p w:rsidR="00666CCF" w:rsidRDefault="00666CCF" w:rsidP="00666CCF"/>
        </w:tc>
      </w:tr>
    </w:tbl>
    <w:p w:rsidR="00666CCF" w:rsidRDefault="00666CCF">
      <w:pPr>
        <w:pStyle w:val="Textkrper"/>
        <w:rPr>
          <w:b/>
          <w:sz w:val="24"/>
        </w:rPr>
      </w:pPr>
    </w:p>
    <w:p w:rsidR="00B0611B" w:rsidRDefault="00113270" w:rsidP="00113270">
      <w:pPr>
        <w:pStyle w:val="Textkrper"/>
        <w:jc w:val="left"/>
        <w:rPr>
          <w:b/>
          <w:sz w:val="32"/>
          <w:szCs w:val="32"/>
        </w:rPr>
      </w:pPr>
      <w:r w:rsidRPr="00B0611B">
        <w:rPr>
          <w:b/>
          <w:sz w:val="32"/>
          <w:szCs w:val="32"/>
        </w:rPr>
        <w:t>Dieser Beratungsscheck gilt für</w:t>
      </w:r>
    </w:p>
    <w:p w:rsidR="00113270" w:rsidRPr="00B0611B" w:rsidRDefault="00113270" w:rsidP="00113270">
      <w:pPr>
        <w:pStyle w:val="Textkrper"/>
        <w:jc w:val="left"/>
        <w:rPr>
          <w:b/>
          <w:sz w:val="32"/>
          <w:szCs w:val="32"/>
        </w:rPr>
      </w:pPr>
      <w:r w:rsidRPr="00B0611B">
        <w:rPr>
          <w:b/>
          <w:sz w:val="32"/>
          <w:szCs w:val="32"/>
        </w:rPr>
        <w:t>Herr / Frau: …………………………………</w:t>
      </w:r>
      <w:r w:rsidR="00B0611B">
        <w:rPr>
          <w:b/>
          <w:sz w:val="32"/>
          <w:szCs w:val="32"/>
        </w:rPr>
        <w:t>………………………………………..</w:t>
      </w:r>
      <w:r w:rsidRPr="00B0611B">
        <w:rPr>
          <w:b/>
          <w:sz w:val="32"/>
          <w:szCs w:val="32"/>
        </w:rPr>
        <w:t>, geb. am: …………………………</w:t>
      </w:r>
      <w:r w:rsidR="00B0611B" w:rsidRPr="00B0611B">
        <w:rPr>
          <w:b/>
          <w:sz w:val="32"/>
          <w:szCs w:val="32"/>
        </w:rPr>
        <w:t>…………...</w:t>
      </w:r>
    </w:p>
    <w:p w:rsidR="00113270" w:rsidRPr="00B0611B" w:rsidRDefault="00113270" w:rsidP="00113270">
      <w:pPr>
        <w:pStyle w:val="Textkrper"/>
        <w:jc w:val="left"/>
        <w:rPr>
          <w:b/>
          <w:sz w:val="32"/>
          <w:szCs w:val="32"/>
        </w:rPr>
      </w:pPr>
      <w:r w:rsidRPr="00B0611B">
        <w:rPr>
          <w:b/>
          <w:sz w:val="32"/>
          <w:szCs w:val="32"/>
        </w:rPr>
        <w:t xml:space="preserve">wohnhaft in: …………………………………………………………………………, </w:t>
      </w:r>
      <w:r w:rsidR="00B0611B" w:rsidRPr="00B0611B">
        <w:rPr>
          <w:b/>
          <w:sz w:val="32"/>
          <w:szCs w:val="32"/>
        </w:rPr>
        <w:t>Tel. Nr.: ……………………………………….</w:t>
      </w:r>
    </w:p>
    <w:sectPr w:rsidR="00113270" w:rsidRPr="00B0611B" w:rsidSect="00343BAE">
      <w:footerReference w:type="default" r:id="rId8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37" w:rsidRDefault="00803137">
      <w:r>
        <w:separator/>
      </w:r>
    </w:p>
  </w:endnote>
  <w:endnote w:type="continuationSeparator" w:id="0">
    <w:p w:rsidR="00803137" w:rsidRDefault="0080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ah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37" w:rsidRPr="00B0611B" w:rsidRDefault="00803137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  C Allesineinerhand                                                                                         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37" w:rsidRDefault="00803137">
      <w:r>
        <w:separator/>
      </w:r>
    </w:p>
  </w:footnote>
  <w:footnote w:type="continuationSeparator" w:id="0">
    <w:p w:rsidR="00803137" w:rsidRDefault="0080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AA"/>
    <w:rsid w:val="00113270"/>
    <w:rsid w:val="001445CE"/>
    <w:rsid w:val="002A1F77"/>
    <w:rsid w:val="00343BAE"/>
    <w:rsid w:val="00666CCF"/>
    <w:rsid w:val="00803137"/>
    <w:rsid w:val="00810513"/>
    <w:rsid w:val="008576E1"/>
    <w:rsid w:val="00980583"/>
    <w:rsid w:val="00A40A48"/>
    <w:rsid w:val="00A47BAA"/>
    <w:rsid w:val="00A6756B"/>
    <w:rsid w:val="00AF0FD5"/>
    <w:rsid w:val="00B0611B"/>
    <w:rsid w:val="00B81370"/>
    <w:rsid w:val="00DC57CB"/>
    <w:rsid w:val="00E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Utah Condensed" w:hAnsi="Utah Condensed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Utah Condensed" w:hAnsi="Utah Condensed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Utah Condensed" w:hAnsi="Utah Condensed"/>
      <w:b/>
      <w:bCs/>
      <w:color w:val="333399"/>
      <w:sz w:val="96"/>
    </w:rPr>
  </w:style>
  <w:style w:type="paragraph" w:styleId="Textkrper">
    <w:name w:val="Body Text"/>
    <w:basedOn w:val="Standard"/>
    <w:pPr>
      <w:jc w:val="center"/>
    </w:pPr>
    <w:rPr>
      <w:rFonts w:ascii="Utah Condensed" w:hAnsi="Utah Condensed"/>
      <w:sz w:val="20"/>
    </w:rPr>
  </w:style>
  <w:style w:type="paragraph" w:styleId="z-Formularbeginn">
    <w:name w:val="HTML Top of Form"/>
    <w:basedOn w:val="Standard"/>
    <w:next w:val="Standard"/>
    <w:hidden/>
    <w:rsid w:val="00666C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Kopfzeile">
    <w:name w:val="header"/>
    <w:basedOn w:val="Standard"/>
    <w:rsid w:val="00B061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61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105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051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Utah Condensed" w:hAnsi="Utah Condensed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Utah Condensed" w:hAnsi="Utah Condensed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Utah Condensed" w:hAnsi="Utah Condensed"/>
      <w:b/>
      <w:bCs/>
      <w:color w:val="333399"/>
      <w:sz w:val="96"/>
    </w:rPr>
  </w:style>
  <w:style w:type="paragraph" w:styleId="Textkrper">
    <w:name w:val="Body Text"/>
    <w:basedOn w:val="Standard"/>
    <w:pPr>
      <w:jc w:val="center"/>
    </w:pPr>
    <w:rPr>
      <w:rFonts w:ascii="Utah Condensed" w:hAnsi="Utah Condensed"/>
      <w:sz w:val="20"/>
    </w:rPr>
  </w:style>
  <w:style w:type="paragraph" w:styleId="z-Formularbeginn">
    <w:name w:val="HTML Top of Form"/>
    <w:basedOn w:val="Standard"/>
    <w:next w:val="Standard"/>
    <w:hidden/>
    <w:rsid w:val="00666C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Kopfzeile">
    <w:name w:val="header"/>
    <w:basedOn w:val="Standard"/>
    <w:rsid w:val="00B061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61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105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051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19.xml"/><Relationship Id="rId50" Type="http://schemas.openxmlformats.org/officeDocument/2006/relationships/image" Target="media/image24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control" Target="activeX/activeX3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4.xml"/><Relationship Id="rId40" Type="http://schemas.openxmlformats.org/officeDocument/2006/relationships/image" Target="media/image19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5.xml"/><Relationship Id="rId5" Type="http://schemas.openxmlformats.org/officeDocument/2006/relationships/footnotes" Target="footnotes.xml"/><Relationship Id="rId61" Type="http://schemas.openxmlformats.org/officeDocument/2006/relationships/control" Target="activeX/activeX26.xml"/><Relationship Id="rId82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8.wmf"/><Relationship Id="rId81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image" Target="media/image2.jpeg"/><Relationship Id="rId51" Type="http://schemas.openxmlformats.org/officeDocument/2006/relationships/control" Target="activeX/activeX21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9.wmf"/><Relationship Id="rId41" Type="http://schemas.openxmlformats.org/officeDocument/2006/relationships/control" Target="activeX/activeX16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3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BERATUNGSSCHECK</vt:lpstr>
    </vt:vector>
  </TitlesOfParts>
  <Company>Alles aus einer Hand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BERATUNGSSCHECK</dc:title>
  <dc:subject>V1.0</dc:subject>
  <dc:creator>Pöllritzer Franz</dc:creator>
  <cp:lastModifiedBy>r.wieser@rwgmbh.at</cp:lastModifiedBy>
  <cp:revision>2</cp:revision>
  <cp:lastPrinted>2006-12-13T11:03:00Z</cp:lastPrinted>
  <dcterms:created xsi:type="dcterms:W3CDTF">2015-03-24T06:19:00Z</dcterms:created>
  <dcterms:modified xsi:type="dcterms:W3CDTF">2015-03-24T06:19:00Z</dcterms:modified>
</cp:coreProperties>
</file>